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642548" w:rsidRDefault="008215F0">
      <w:pPr>
        <w:shd w:val="clear" w:color="auto" w:fill="FFFFFF"/>
        <w:rPr>
          <w:rFonts w:ascii="Roboto" w:eastAsia="Roboto" w:hAnsi="Roboto" w:cs="Roboto"/>
          <w:color w:val="666666"/>
          <w:sz w:val="48"/>
          <w:szCs w:val="48"/>
        </w:rPr>
      </w:pPr>
      <w:r>
        <w:rPr>
          <w:rFonts w:ascii="Roboto" w:eastAsia="Roboto" w:hAnsi="Roboto" w:cs="Roboto"/>
          <w:color w:val="666666"/>
          <w:sz w:val="48"/>
          <w:szCs w:val="48"/>
        </w:rPr>
        <w:t xml:space="preserve">FAQ CERTILINGUA per </w:t>
      </w:r>
      <w:proofErr w:type="spellStart"/>
      <w:r>
        <w:rPr>
          <w:rFonts w:ascii="Roboto" w:eastAsia="Roboto" w:hAnsi="Roboto" w:cs="Roboto"/>
          <w:color w:val="666666"/>
          <w:sz w:val="48"/>
          <w:szCs w:val="48"/>
        </w:rPr>
        <w:t>docenti</w:t>
      </w:r>
      <w:proofErr w:type="spellEnd"/>
      <w:r>
        <w:rPr>
          <w:rFonts w:ascii="Roboto" w:eastAsia="Roboto" w:hAnsi="Roboto" w:cs="Roboto"/>
          <w:color w:val="666666"/>
          <w:sz w:val="48"/>
          <w:szCs w:val="48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48"/>
          <w:szCs w:val="48"/>
        </w:rPr>
        <w:t>referenti</w:t>
      </w:r>
      <w:proofErr w:type="spellEnd"/>
      <w:r>
        <w:rPr>
          <w:rFonts w:ascii="Roboto" w:eastAsia="Roboto" w:hAnsi="Roboto" w:cs="Roboto"/>
          <w:color w:val="666666"/>
          <w:sz w:val="48"/>
          <w:szCs w:val="48"/>
        </w:rPr>
        <w:t xml:space="preserve"> </w:t>
      </w:r>
    </w:p>
    <w:p w14:paraId="00000002" w14:textId="77777777" w:rsidR="00642548" w:rsidRDefault="00642548">
      <w:pPr>
        <w:shd w:val="clear" w:color="auto" w:fill="FFFFFF"/>
        <w:rPr>
          <w:rFonts w:ascii="Roboto" w:eastAsia="Roboto" w:hAnsi="Roboto" w:cs="Roboto"/>
          <w:color w:val="5F6368"/>
          <w:sz w:val="48"/>
          <w:szCs w:val="48"/>
        </w:rPr>
      </w:pPr>
    </w:p>
    <w:p w14:paraId="00000003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Un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progetto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 eTwinning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può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essere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considerato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un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progetto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”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faccia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faccia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” ?</w:t>
      </w:r>
    </w:p>
    <w:p w14:paraId="45E5F10D" w14:textId="38FAF398" w:rsidR="009433DA" w:rsidRPr="009433DA" w:rsidRDefault="009433DA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  <w:proofErr w:type="spellStart"/>
      <w:r w:rsidRPr="009433DA">
        <w:rPr>
          <w:rFonts w:ascii="Roboto" w:eastAsia="Roboto" w:hAnsi="Roboto" w:cs="Roboto"/>
          <w:color w:val="202124"/>
          <w:sz w:val="20"/>
          <w:szCs w:val="20"/>
          <w:highlight w:val="white"/>
        </w:rPr>
        <w:t>Sì</w:t>
      </w:r>
      <w:proofErr w:type="spellEnd"/>
      <w:r w:rsidRPr="009433DA"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</w:t>
      </w:r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un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progetto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“</w:t>
      </w:r>
      <w:proofErr w:type="spellStart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faccia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a </w:t>
      </w:r>
      <w:proofErr w:type="spellStart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facci</w:t>
      </w:r>
      <w:r w:rsidR="00E548A3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” </w:t>
      </w:r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può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essere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anche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svolto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virtualmente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,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meglio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,</w:t>
      </w:r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se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possibile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,</w:t>
      </w:r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anche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con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almeno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un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incontro</w:t>
      </w:r>
      <w:proofErr w:type="spellEnd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in </w:t>
      </w:r>
      <w:proofErr w:type="spellStart"/>
      <w:r w:rsidRPr="009433D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presenza</w:t>
      </w:r>
      <w:proofErr w:type="spellEnd"/>
      <w:r w:rsidR="00E548A3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.</w:t>
      </w:r>
    </w:p>
    <w:p w14:paraId="00000005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Etwinning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ed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Erasmus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insieme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?  </w:t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</w:p>
    <w:p w14:paraId="00000006" w14:textId="77777777" w:rsidR="00642548" w:rsidRPr="00E548A3" w:rsidRDefault="008215F0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5F6368"/>
          <w:sz w:val="18"/>
          <w:szCs w:val="18"/>
        </w:rPr>
      </w:pPr>
      <w:r w:rsidRPr="00E548A3">
        <w:rPr>
          <w:rFonts w:ascii="Roboto" w:eastAsia="Roboto" w:hAnsi="Roboto" w:cs="Roboto"/>
          <w:i/>
          <w:color w:val="202124"/>
          <w:sz w:val="20"/>
          <w:szCs w:val="20"/>
        </w:rPr>
        <w:t xml:space="preserve">Si </w:t>
      </w:r>
    </w:p>
    <w:p w14:paraId="00000007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Gli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scambi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scolastici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possono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essere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valutati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?</w:t>
      </w:r>
      <w:r>
        <w:rPr>
          <w:rFonts w:ascii="Roboto" w:eastAsia="Roboto" w:hAnsi="Roboto" w:cs="Roboto"/>
          <w:color w:val="202124"/>
          <w:sz w:val="20"/>
          <w:szCs w:val="20"/>
        </w:rPr>
        <w:tab/>
      </w:r>
      <w:r>
        <w:rPr>
          <w:rFonts w:ascii="Roboto" w:eastAsia="Roboto" w:hAnsi="Roboto" w:cs="Roboto"/>
          <w:color w:val="202124"/>
          <w:sz w:val="20"/>
          <w:szCs w:val="20"/>
        </w:rPr>
        <w:tab/>
      </w:r>
    </w:p>
    <w:p w14:paraId="00000008" w14:textId="77777777" w:rsidR="00642548" w:rsidRPr="00E548A3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i/>
          <w:color w:val="202124"/>
          <w:sz w:val="20"/>
          <w:szCs w:val="20"/>
        </w:rPr>
      </w:pPr>
      <w:r w:rsidRPr="00E548A3">
        <w:rPr>
          <w:rFonts w:ascii="Roboto" w:eastAsia="Roboto" w:hAnsi="Roboto" w:cs="Roboto"/>
          <w:i/>
          <w:color w:val="202124"/>
          <w:sz w:val="20"/>
          <w:szCs w:val="20"/>
        </w:rPr>
        <w:t xml:space="preserve">Si </w:t>
      </w:r>
    </w:p>
    <w:p w14:paraId="00000009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Può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essere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valutato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l'anno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all'estero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?    </w:t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  <w:r>
        <w:rPr>
          <w:rFonts w:ascii="Roboto" w:eastAsia="Roboto" w:hAnsi="Roboto" w:cs="Roboto"/>
          <w:b/>
          <w:color w:val="202124"/>
          <w:sz w:val="20"/>
          <w:szCs w:val="20"/>
        </w:rPr>
        <w:tab/>
      </w:r>
    </w:p>
    <w:p w14:paraId="0000000A" w14:textId="77777777" w:rsidR="00642548" w:rsidRPr="00E548A3" w:rsidRDefault="008215F0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r w:rsidRPr="00E548A3">
        <w:rPr>
          <w:rFonts w:ascii="Roboto" w:eastAsia="Roboto" w:hAnsi="Roboto" w:cs="Roboto"/>
          <w:i/>
          <w:color w:val="202124"/>
          <w:sz w:val="20"/>
          <w:szCs w:val="20"/>
        </w:rPr>
        <w:t xml:space="preserve">Si </w:t>
      </w:r>
    </w:p>
    <w:p w14:paraId="0000000B" w14:textId="77777777" w:rsidR="00642548" w:rsidRPr="00E548A3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i/>
          <w:color w:val="202124"/>
          <w:sz w:val="20"/>
          <w:szCs w:val="20"/>
        </w:rPr>
      </w:pPr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Vale </w:t>
      </w:r>
      <w:proofErr w:type="spellStart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>anche</w:t>
      </w:r>
      <w:proofErr w:type="spellEnd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proofErr w:type="spellStart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>l’anno</w:t>
      </w:r>
      <w:proofErr w:type="spellEnd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proofErr w:type="spellStart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>all’estero</w:t>
      </w:r>
      <w:proofErr w:type="spellEnd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proofErr w:type="spellStart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>negli</w:t>
      </w:r>
      <w:proofErr w:type="spellEnd"/>
      <w:r w:rsidRPr="00E548A3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USA?</w:t>
      </w:r>
    </w:p>
    <w:p w14:paraId="0000000C" w14:textId="77777777" w:rsidR="00642548" w:rsidRPr="00E548A3" w:rsidRDefault="008215F0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5F6368"/>
          <w:sz w:val="18"/>
          <w:szCs w:val="18"/>
        </w:rPr>
      </w:pPr>
      <w:r w:rsidRPr="00E548A3">
        <w:rPr>
          <w:rFonts w:ascii="Roboto" w:eastAsia="Roboto" w:hAnsi="Roboto" w:cs="Roboto"/>
          <w:i/>
          <w:color w:val="202124"/>
          <w:sz w:val="20"/>
          <w:szCs w:val="20"/>
        </w:rPr>
        <w:t xml:space="preserve">Si </w:t>
      </w:r>
    </w:p>
    <w:p w14:paraId="0000000D" w14:textId="3686529B" w:rsidR="00642548" w:rsidRPr="00377182" w:rsidRDefault="00155B64">
      <w:pPr>
        <w:shd w:val="clear" w:color="auto" w:fill="FFFFFF"/>
        <w:spacing w:line="360" w:lineRule="auto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C'è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un tempo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minimo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per</w:t>
      </w:r>
      <w:r w:rsidR="008215F0" w:rsidRPr="00377182"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 w:rsidR="008215F0" w:rsidRPr="00377182">
        <w:rPr>
          <w:rFonts w:ascii="Roboto" w:eastAsia="Roboto" w:hAnsi="Roboto" w:cs="Roboto"/>
          <w:b/>
          <w:sz w:val="20"/>
          <w:szCs w:val="20"/>
        </w:rPr>
        <w:t>l'esperienza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di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progetto</w:t>
      </w:r>
      <w:proofErr w:type="spellEnd"/>
      <w:r w:rsidR="008215F0" w:rsidRPr="00377182">
        <w:rPr>
          <w:rFonts w:ascii="Roboto" w:eastAsia="Roboto" w:hAnsi="Roboto" w:cs="Roboto"/>
          <w:b/>
          <w:sz w:val="20"/>
          <w:szCs w:val="20"/>
        </w:rPr>
        <w:t xml:space="preserve"> “</w:t>
      </w:r>
      <w:proofErr w:type="spellStart"/>
      <w:r w:rsidR="008215F0" w:rsidRPr="00377182">
        <w:rPr>
          <w:rFonts w:ascii="Roboto" w:eastAsia="Roboto" w:hAnsi="Roboto" w:cs="Roboto"/>
          <w:b/>
          <w:sz w:val="20"/>
          <w:szCs w:val="20"/>
        </w:rPr>
        <w:t>faccia</w:t>
      </w:r>
      <w:proofErr w:type="spellEnd"/>
      <w:r w:rsidR="008215F0" w:rsidRPr="00377182">
        <w:rPr>
          <w:rFonts w:ascii="Roboto" w:eastAsia="Roboto" w:hAnsi="Roboto" w:cs="Roboto"/>
          <w:b/>
          <w:sz w:val="20"/>
          <w:szCs w:val="20"/>
        </w:rPr>
        <w:t xml:space="preserve"> a </w:t>
      </w:r>
      <w:proofErr w:type="spellStart"/>
      <w:r w:rsidR="008215F0" w:rsidRPr="00377182">
        <w:rPr>
          <w:rFonts w:ascii="Roboto" w:eastAsia="Roboto" w:hAnsi="Roboto" w:cs="Roboto"/>
          <w:b/>
          <w:sz w:val="20"/>
          <w:szCs w:val="20"/>
        </w:rPr>
        <w:t>faccia</w:t>
      </w:r>
      <w:proofErr w:type="spellEnd"/>
      <w:r w:rsidR="008215F0" w:rsidRPr="00377182">
        <w:rPr>
          <w:rFonts w:ascii="Roboto" w:eastAsia="Roboto" w:hAnsi="Roboto" w:cs="Roboto"/>
          <w:b/>
          <w:sz w:val="20"/>
          <w:szCs w:val="20"/>
        </w:rPr>
        <w:t xml:space="preserve">” ? </w:t>
      </w:r>
    </w:p>
    <w:p w14:paraId="172DA06B" w14:textId="2507FD0C" w:rsidR="00146D84" w:rsidRPr="00377182" w:rsidRDefault="00146D84" w:rsidP="00E548A3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Il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progetto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“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faccia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a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faccia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”</w:t>
      </w:r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dovrebbe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svolgersi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in un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arco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di tempo NON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limitato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a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pochi</w:t>
      </w:r>
      <w:proofErr w:type="spellEnd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Pr="00377182">
        <w:rPr>
          <w:rFonts w:ascii="Roboto" w:eastAsia="Roboto" w:hAnsi="Roboto" w:cs="Roboto"/>
          <w:i/>
          <w:color w:val="202124"/>
          <w:sz w:val="20"/>
          <w:szCs w:val="20"/>
        </w:rPr>
        <w:t>giorni</w:t>
      </w:r>
      <w:proofErr w:type="spellEnd"/>
      <w:r w:rsidR="00E548A3">
        <w:rPr>
          <w:rFonts w:ascii="Roboto" w:eastAsia="Roboto" w:hAnsi="Roboto" w:cs="Roboto"/>
          <w:i/>
          <w:color w:val="202124"/>
          <w:sz w:val="20"/>
          <w:szCs w:val="20"/>
        </w:rPr>
        <w:t>.</w:t>
      </w:r>
    </w:p>
    <w:p w14:paraId="00000011" w14:textId="615212C7" w:rsidR="00642548" w:rsidRDefault="008215F0" w:rsidP="00E548A3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Vale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anche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lo stage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linguistico</w:t>
      </w:r>
      <w:proofErr w:type="spellEnd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r w:rsidR="00FD68BA">
        <w:rPr>
          <w:rFonts w:ascii="Roboto" w:eastAsia="Roboto" w:hAnsi="Roboto" w:cs="Roboto"/>
          <w:b/>
          <w:color w:val="202124"/>
          <w:sz w:val="20"/>
          <w:szCs w:val="20"/>
        </w:rPr>
        <w:t>e/o</w:t>
      </w:r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>il</w:t>
      </w:r>
      <w:proofErr w:type="spellEnd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>soggiorno</w:t>
      </w:r>
      <w:proofErr w:type="spellEnd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 xml:space="preserve">-studio </w:t>
      </w:r>
      <w:proofErr w:type="spellStart"/>
      <w:r w:rsidR="00FD68BA" w:rsidRPr="00FD68BA">
        <w:rPr>
          <w:rFonts w:ascii="Roboto" w:eastAsia="Roboto" w:hAnsi="Roboto" w:cs="Roboto"/>
          <w:b/>
          <w:color w:val="202124"/>
          <w:sz w:val="20"/>
          <w:szCs w:val="20"/>
        </w:rPr>
        <w:t>individuale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>?</w:t>
      </w:r>
    </w:p>
    <w:p w14:paraId="00000012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r>
        <w:rPr>
          <w:rFonts w:ascii="Roboto" w:eastAsia="Roboto" w:hAnsi="Roboto" w:cs="Roboto"/>
          <w:color w:val="202124"/>
          <w:sz w:val="20"/>
          <w:szCs w:val="20"/>
        </w:rPr>
        <w:t xml:space="preserve">Si </w:t>
      </w:r>
    </w:p>
    <w:p w14:paraId="00000015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Come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vanno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certificate le ore CLIL? E’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sufficiente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una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dichiarazione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del DS?  </w:t>
      </w:r>
    </w:p>
    <w:p w14:paraId="00000016" w14:textId="690C3B64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5F6368"/>
          <w:sz w:val="18"/>
          <w:szCs w:val="18"/>
        </w:rPr>
      </w:pPr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La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scuola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in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quanto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accreditata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è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garante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del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num</w:t>
      </w:r>
      <w:r w:rsidR="00FD68B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ero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di ore di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insegnamento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CLIL</w:t>
      </w:r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e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il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dirigente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scolastico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sottoscrive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apposita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dichiarazione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nell’Allegato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2 –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Scheda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scuole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(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vedi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>colonna</w:t>
      </w:r>
      <w:proofErr w:type="spellEnd"/>
      <w:r w:rsidR="00FD68BA">
        <w:rPr>
          <w:rFonts w:ascii="Roboto" w:eastAsia="Roboto" w:hAnsi="Roboto" w:cs="Roboto"/>
          <w:i/>
          <w:color w:val="202124"/>
          <w:sz w:val="20"/>
          <w:szCs w:val="20"/>
        </w:rPr>
        <w:t xml:space="preserve"> R) </w:t>
      </w:r>
    </w:p>
    <w:p w14:paraId="00000017" w14:textId="18C4793C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5F6368"/>
          <w:sz w:val="18"/>
          <w:szCs w:val="18"/>
          <w:highlight w:val="white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Quanti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progetti</w:t>
      </w:r>
      <w:proofErr w:type="spellEnd"/>
      <w:r w:rsidR="00FD68BA">
        <w:rPr>
          <w:rFonts w:ascii="Roboto" w:eastAsia="Roboto" w:hAnsi="Roboto" w:cs="Roboto"/>
          <w:b/>
          <w:color w:val="202124"/>
          <w:sz w:val="20"/>
          <w:szCs w:val="20"/>
        </w:rPr>
        <w:t>/</w:t>
      </w:r>
      <w:proofErr w:type="spellStart"/>
      <w:r w:rsidR="00FD68BA">
        <w:rPr>
          <w:rFonts w:ascii="Roboto" w:eastAsia="Roboto" w:hAnsi="Roboto" w:cs="Roboto"/>
          <w:b/>
          <w:color w:val="202124"/>
          <w:sz w:val="20"/>
          <w:szCs w:val="20"/>
        </w:rPr>
        <w:t>esperienze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può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includere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relazione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? </w:t>
      </w:r>
    </w:p>
    <w:p w14:paraId="00000018" w14:textId="2F8D0DB5" w:rsidR="00642548" w:rsidRDefault="00155B64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i/>
          <w:sz w:val="20"/>
          <w:szCs w:val="20"/>
          <w:highlight w:val="white"/>
        </w:rPr>
        <w:t xml:space="preserve">Lo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white"/>
        </w:rPr>
        <w:t>studente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può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includere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nella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relazione</w:t>
      </w:r>
      <w:proofErr w:type="spellEnd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più</w:t>
      </w:r>
      <w:proofErr w:type="spellEnd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progetti</w:t>
      </w:r>
      <w:proofErr w:type="spellEnd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/</w:t>
      </w:r>
      <w:proofErr w:type="spellStart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esp</w:t>
      </w:r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erienze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.</w:t>
      </w:r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L’importa</w:t>
      </w:r>
      <w:r w:rsidR="00E4646E">
        <w:rPr>
          <w:rFonts w:ascii="Roboto" w:eastAsia="Roboto" w:hAnsi="Roboto" w:cs="Roboto"/>
          <w:i/>
          <w:sz w:val="20"/>
          <w:szCs w:val="20"/>
          <w:highlight w:val="white"/>
        </w:rPr>
        <w:t>n</w:t>
      </w:r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te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è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che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lo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studente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dimostri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le sue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capacità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di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riflessione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e </w:t>
      </w:r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lo </w:t>
      </w:r>
      <w:proofErr w:type="spellStart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sviluppo</w:t>
      </w:r>
      <w:proofErr w:type="spellEnd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di </w:t>
      </w:r>
      <w:proofErr w:type="spellStart"/>
      <w:r w:rsidR="00FD68BA" w:rsidRPr="004A6D8F">
        <w:rPr>
          <w:rFonts w:ascii="Roboto" w:eastAsia="Roboto" w:hAnsi="Roboto" w:cs="Roboto"/>
          <w:i/>
          <w:sz w:val="20"/>
          <w:szCs w:val="20"/>
          <w:highlight w:val="white"/>
        </w:rPr>
        <w:t>c</w:t>
      </w:r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ompetenze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  <w:proofErr w:type="spellStart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interculturali</w:t>
      </w:r>
      <w:proofErr w:type="spellEnd"/>
      <w:r w:rsidR="004A6D8F" w:rsidRPr="004A6D8F">
        <w:rPr>
          <w:rFonts w:ascii="Roboto" w:eastAsia="Roboto" w:hAnsi="Roboto" w:cs="Roboto"/>
          <w:i/>
          <w:sz w:val="20"/>
          <w:szCs w:val="20"/>
          <w:highlight w:val="white"/>
        </w:rPr>
        <w:t>.</w:t>
      </w:r>
      <w:r w:rsidR="008215F0" w:rsidRPr="004A6D8F">
        <w:rPr>
          <w:rFonts w:ascii="Roboto" w:eastAsia="Roboto" w:hAnsi="Roboto" w:cs="Roboto"/>
          <w:i/>
          <w:sz w:val="20"/>
          <w:szCs w:val="20"/>
          <w:highlight w:val="white"/>
        </w:rPr>
        <w:t xml:space="preserve"> </w:t>
      </w:r>
    </w:p>
    <w:p w14:paraId="00000019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Studenti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stranieri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non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italofoni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presenti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nella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scuola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possono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partecipare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al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Certilingua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? </w:t>
      </w:r>
    </w:p>
    <w:p w14:paraId="0000001A" w14:textId="57952F26" w:rsidR="00642548" w:rsidRDefault="004A6D8F">
      <w:pPr>
        <w:shd w:val="clear" w:color="auto" w:fill="FFFFFF"/>
        <w:spacing w:line="360" w:lineRule="auto"/>
        <w:rPr>
          <w:rFonts w:ascii="Roboto" w:eastAsia="Roboto" w:hAnsi="Roboto" w:cs="Roboto"/>
          <w:color w:val="5F6368"/>
          <w:sz w:val="18"/>
          <w:szCs w:val="18"/>
          <w:highlight w:val="white"/>
        </w:rPr>
      </w:pPr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Si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certamente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, ma la lingua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madre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non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può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essere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una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delle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due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lingue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con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certificazione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 di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almeno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livello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B</w:t>
      </w:r>
      <w:r w:rsidR="00E548A3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2.</w:t>
      </w:r>
    </w:p>
    <w:p w14:paraId="0000001B" w14:textId="3E4D4298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Nella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prassi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scolastica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qual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è la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tempistica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consigliata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per la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consegna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delle</w:t>
      </w:r>
      <w:proofErr w:type="spellEnd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relazioni</w:t>
      </w:r>
      <w:proofErr w:type="spellEnd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di </w:t>
      </w:r>
      <w:proofErr w:type="spellStart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progetto</w:t>
      </w:r>
      <w:proofErr w:type="spellEnd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degli</w:t>
      </w:r>
      <w:proofErr w:type="spellEnd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studenti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  <w:t>?</w:t>
      </w:r>
    </w:p>
    <w:p w14:paraId="4D1D931C" w14:textId="7EC03A64" w:rsidR="004A6D8F" w:rsidRDefault="00155B64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Ogni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scuola</w:t>
      </w:r>
      <w:proofErr w:type="spellEnd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decide in base </w:t>
      </w:r>
      <w:proofErr w:type="spellStart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alle</w:t>
      </w:r>
      <w:proofErr w:type="spellEnd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proprie</w:t>
      </w:r>
      <w:proofErr w:type="spellEnd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programmazioni</w:t>
      </w:r>
      <w:proofErr w:type="spellEnd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e </w:t>
      </w:r>
      <w:proofErr w:type="spellStart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stabilisce</w:t>
      </w:r>
      <w:proofErr w:type="spellEnd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un </w:t>
      </w:r>
      <w:proofErr w:type="spellStart"/>
      <w:r w:rsidR="004A6D8F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calenda</w:t>
      </w:r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rio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di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incontri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per la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consulenza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tra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i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doc</w:t>
      </w:r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enti</w:t>
      </w:r>
      <w:proofErr w:type="spellEnd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referenti</w:t>
      </w:r>
      <w:proofErr w:type="spellEnd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e </w:t>
      </w:r>
      <w:proofErr w:type="spellStart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gli</w:t>
      </w:r>
      <w:proofErr w:type="spellEnd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studenti</w:t>
      </w:r>
      <w:proofErr w:type="spellEnd"/>
      <w:r w:rsidR="00E4646E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.(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vedi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punto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3.3 pagg.38-40 del Compendium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Cert</w:t>
      </w:r>
      <w:r w:rsidR="00E548A3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i</w:t>
      </w:r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Lingua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)</w:t>
      </w:r>
    </w:p>
    <w:p w14:paraId="0000001D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Che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certezza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abbiamo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che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le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relazioni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siano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tutta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“farina del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sacco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”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dello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studente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>?</w:t>
      </w:r>
    </w:p>
    <w:p w14:paraId="0000001E" w14:textId="43355627" w:rsidR="00642548" w:rsidRDefault="008215F0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Pledge of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honour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: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gli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studenti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dichiarano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di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avere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lavorato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autonomamente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(</w:t>
      </w:r>
      <w:proofErr w:type="spellStart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A</w:t>
      </w:r>
      <w:r>
        <w:rPr>
          <w:rFonts w:ascii="Roboto" w:eastAsia="Roboto" w:hAnsi="Roboto" w:cs="Roboto"/>
          <w:i/>
          <w:color w:val="202124"/>
          <w:sz w:val="20"/>
          <w:szCs w:val="20"/>
        </w:rPr>
        <w:t>llegato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alla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relazione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>pag</w:t>
      </w:r>
      <w:proofErr w:type="spellEnd"/>
      <w:r w:rsidR="005F0E68">
        <w:rPr>
          <w:rFonts w:ascii="Roboto" w:eastAsia="Roboto" w:hAnsi="Roboto" w:cs="Roboto"/>
          <w:i/>
          <w:color w:val="202124"/>
          <w:sz w:val="20"/>
          <w:szCs w:val="20"/>
        </w:rPr>
        <w:t>.</w:t>
      </w:r>
      <w:bookmarkStart w:id="0" w:name="_GoBack"/>
      <w:bookmarkEnd w:id="0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r w:rsidR="00C658C2">
        <w:rPr>
          <w:rFonts w:ascii="Roboto" w:eastAsia="Roboto" w:hAnsi="Roboto" w:cs="Roboto"/>
          <w:i/>
          <w:color w:val="202124"/>
          <w:sz w:val="20"/>
          <w:szCs w:val="20"/>
        </w:rPr>
        <w:t>27</w:t>
      </w:r>
      <w:r w:rsidR="00E4646E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>del Compendium</w:t>
      </w:r>
      <w:r w:rsidR="00E548A3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E548A3">
        <w:rPr>
          <w:rFonts w:ascii="Roboto" w:eastAsia="Roboto" w:hAnsi="Roboto" w:cs="Roboto"/>
          <w:i/>
          <w:color w:val="202124"/>
          <w:sz w:val="20"/>
          <w:szCs w:val="20"/>
        </w:rPr>
        <w:t>CertiLingua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r>
        <w:rPr>
          <w:rFonts w:ascii="Roboto" w:eastAsia="Roboto" w:hAnsi="Roboto" w:cs="Roboto"/>
          <w:i/>
          <w:color w:val="202124"/>
          <w:sz w:val="20"/>
          <w:szCs w:val="20"/>
        </w:rPr>
        <w:t>)</w:t>
      </w:r>
    </w:p>
    <w:p w14:paraId="0000001F" w14:textId="77777777" w:rsidR="00642548" w:rsidRDefault="008215F0">
      <w:pPr>
        <w:numPr>
          <w:ilvl w:val="0"/>
          <w:numId w:val="1"/>
        </w:num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L’attività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di counselling del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docente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referente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/tutor,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benché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non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significhi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correggere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relazione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>/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progetto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implica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lettura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>/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supervisione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progetto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anche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nelle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sue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fasi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di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</w:rPr>
        <w:t>stesura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</w:rPr>
        <w:t>.</w:t>
      </w:r>
    </w:p>
    <w:p w14:paraId="00000020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Qual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è la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ricaduta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Certilingua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nelle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università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italiane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?  </w:t>
      </w:r>
    </w:p>
    <w:p w14:paraId="00000021" w14:textId="54A490CC" w:rsidR="00642548" w:rsidRDefault="008215F0">
      <w:pPr>
        <w:shd w:val="clear" w:color="auto" w:fill="FFFFFF"/>
        <w:spacing w:line="360" w:lineRule="auto"/>
        <w:rPr>
          <w:i/>
          <w:sz w:val="20"/>
          <w:szCs w:val="20"/>
        </w:rPr>
      </w:pP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Alcune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università</w:t>
      </w:r>
      <w:proofErr w:type="spellEnd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 xml:space="preserve">  lo </w:t>
      </w:r>
      <w:proofErr w:type="spellStart"/>
      <w:r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  <w:t>riconoscono</w:t>
      </w:r>
      <w:proofErr w:type="spellEnd"/>
      <w:r w:rsidR="00155B64">
        <w:rPr>
          <w:rFonts w:ascii="Roboto" w:eastAsia="Roboto" w:hAnsi="Roboto" w:cs="Roboto"/>
          <w:b/>
          <w:i/>
          <w:color w:val="202124"/>
          <w:sz w:val="20"/>
          <w:szCs w:val="20"/>
        </w:rPr>
        <w:t>;</w:t>
      </w:r>
      <w:r w:rsidR="00377182">
        <w:rPr>
          <w:rFonts w:ascii="Roboto" w:eastAsia="Roboto" w:hAnsi="Roboto" w:cs="Roboto"/>
          <w:b/>
          <w:i/>
          <w:color w:val="202124"/>
          <w:sz w:val="20"/>
          <w:szCs w:val="20"/>
        </w:rPr>
        <w:t xml:space="preserve">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sono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in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corso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trattative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con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varie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università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per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migliorare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il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livello</w:t>
      </w:r>
      <w:proofErr w:type="spellEnd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 xml:space="preserve"> di </w:t>
      </w:r>
      <w:proofErr w:type="spellStart"/>
      <w:r w:rsidR="00377182" w:rsidRPr="00155B64">
        <w:rPr>
          <w:rFonts w:ascii="Roboto" w:eastAsia="Roboto" w:hAnsi="Roboto" w:cs="Roboto"/>
          <w:i/>
          <w:color w:val="202124"/>
          <w:sz w:val="20"/>
          <w:szCs w:val="20"/>
        </w:rPr>
        <w:t>riconoscimento</w:t>
      </w:r>
      <w:proofErr w:type="spellEnd"/>
      <w:r w:rsidR="00155B64">
        <w:rPr>
          <w:rFonts w:ascii="Roboto" w:eastAsia="Roboto" w:hAnsi="Roboto" w:cs="Roboto"/>
          <w:i/>
          <w:color w:val="202124"/>
          <w:sz w:val="20"/>
          <w:szCs w:val="20"/>
        </w:rPr>
        <w:t>.</w:t>
      </w:r>
    </w:p>
    <w:p w14:paraId="00000022" w14:textId="51842293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L’attestato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Certilingua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è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riconosciuto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anche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per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l’iscrizione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ad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università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color w:val="202124"/>
          <w:sz w:val="20"/>
          <w:szCs w:val="20"/>
        </w:rPr>
        <w:t>all'estero</w:t>
      </w:r>
      <w:proofErr w:type="spellEnd"/>
      <w:r>
        <w:rPr>
          <w:rFonts w:ascii="Roboto" w:eastAsia="Roboto" w:hAnsi="Roboto" w:cs="Roboto"/>
          <w:b/>
          <w:color w:val="202124"/>
          <w:sz w:val="20"/>
          <w:szCs w:val="20"/>
        </w:rPr>
        <w:t xml:space="preserve">? </w:t>
      </w:r>
      <w:r>
        <w:rPr>
          <w:rFonts w:ascii="Roboto" w:eastAsia="Roboto" w:hAnsi="Roboto" w:cs="Roboto"/>
          <w:color w:val="202124"/>
          <w:sz w:val="20"/>
          <w:szCs w:val="20"/>
        </w:rPr>
        <w:br/>
      </w:r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Si, ad </w:t>
      </w:r>
      <w:proofErr w:type="spellStart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>esempio</w:t>
      </w:r>
      <w:proofErr w:type="spellEnd"/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 xml:space="preserve"> in</w:t>
      </w:r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Germania</w:t>
      </w:r>
      <w:r w:rsidR="00377182">
        <w:rPr>
          <w:rFonts w:ascii="Roboto" w:eastAsia="Roboto" w:hAnsi="Roboto" w:cs="Roboto"/>
          <w:i/>
          <w:color w:val="202124"/>
          <w:sz w:val="20"/>
          <w:szCs w:val="20"/>
        </w:rPr>
        <w:t>.</w:t>
      </w:r>
      <w:r>
        <w:rPr>
          <w:rFonts w:ascii="Roboto" w:eastAsia="Roboto" w:hAnsi="Roboto" w:cs="Roboto"/>
          <w:i/>
          <w:color w:val="202124"/>
          <w:sz w:val="20"/>
          <w:szCs w:val="20"/>
        </w:rPr>
        <w:t xml:space="preserve"> </w:t>
      </w:r>
    </w:p>
    <w:p w14:paraId="00000023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</w:p>
    <w:p w14:paraId="634D0272" w14:textId="77777777" w:rsidR="00155B64" w:rsidRDefault="00155B64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</w:rPr>
      </w:pPr>
    </w:p>
    <w:p w14:paraId="00000024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5F6368"/>
          <w:sz w:val="18"/>
          <w:szCs w:val="18"/>
        </w:rPr>
      </w:pPr>
    </w:p>
    <w:p w14:paraId="00000025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</w:p>
    <w:p w14:paraId="00000026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</w:p>
    <w:p w14:paraId="00000027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i/>
          <w:color w:val="666666"/>
          <w:sz w:val="48"/>
          <w:szCs w:val="48"/>
          <w:highlight w:val="white"/>
        </w:rPr>
        <w:lastRenderedPageBreak/>
        <w:t xml:space="preserve">DO’S &amp; DON’TS per </w:t>
      </w:r>
      <w:proofErr w:type="spellStart"/>
      <w:r>
        <w:rPr>
          <w:rFonts w:ascii="Roboto" w:eastAsia="Roboto" w:hAnsi="Roboto" w:cs="Roboto"/>
          <w:i/>
          <w:color w:val="666666"/>
          <w:sz w:val="48"/>
          <w:szCs w:val="48"/>
          <w:highlight w:val="white"/>
        </w:rPr>
        <w:t>studenti</w:t>
      </w:r>
      <w:proofErr w:type="spellEnd"/>
      <w:r>
        <w:rPr>
          <w:rFonts w:ascii="Roboto" w:eastAsia="Roboto" w:hAnsi="Roboto" w:cs="Roboto"/>
          <w:i/>
          <w:color w:val="666666"/>
          <w:sz w:val="48"/>
          <w:szCs w:val="48"/>
          <w:highlight w:val="white"/>
        </w:rPr>
        <w:t xml:space="preserve"> </w:t>
      </w:r>
    </w:p>
    <w:p w14:paraId="00000028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i/>
          <w:color w:val="202124"/>
          <w:sz w:val="20"/>
          <w:szCs w:val="20"/>
          <w:highlight w:val="white"/>
        </w:rPr>
      </w:pPr>
    </w:p>
    <w:p w14:paraId="00000029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00FF00"/>
          <w:sz w:val="36"/>
          <w:szCs w:val="36"/>
          <w:highlight w:val="white"/>
          <w:u w:val="single"/>
        </w:rPr>
      </w:pPr>
      <w:r>
        <w:rPr>
          <w:rFonts w:ascii="Roboto" w:eastAsia="Roboto" w:hAnsi="Roboto" w:cs="Roboto"/>
          <w:b/>
          <w:color w:val="00FF00"/>
          <w:sz w:val="36"/>
          <w:szCs w:val="36"/>
          <w:highlight w:val="white"/>
          <w:u w:val="single"/>
        </w:rPr>
        <w:t>5 DO’S</w:t>
      </w:r>
    </w:p>
    <w:p w14:paraId="0000002A" w14:textId="77777777" w:rsidR="00642548" w:rsidRDefault="008215F0">
      <w:pPr>
        <w:numPr>
          <w:ilvl w:val="0"/>
          <w:numId w:val="2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Seguire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suddivisione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in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paragrafi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, come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suggerito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nello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schema </w:t>
      </w:r>
    </w:p>
    <w:p w14:paraId="0000002B" w14:textId="77777777" w:rsidR="00642548" w:rsidRDefault="008215F0">
      <w:pPr>
        <w:numPr>
          <w:ilvl w:val="0"/>
          <w:numId w:val="2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Attenzione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alla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struttura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della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relazione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all’equilibrio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fra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le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parti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</w:p>
    <w:p w14:paraId="0000002C" w14:textId="77777777" w:rsidR="00642548" w:rsidRDefault="008215F0">
      <w:pPr>
        <w:numPr>
          <w:ilvl w:val="0"/>
          <w:numId w:val="2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Svolgere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tutti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punti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richiesti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supportarli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argomentazioni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valide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</w:p>
    <w:p w14:paraId="0000002D" w14:textId="77777777" w:rsidR="00642548" w:rsidRDefault="008215F0">
      <w:pPr>
        <w:numPr>
          <w:ilvl w:val="0"/>
          <w:numId w:val="2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Tenere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sempre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davanti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tabella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degli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Standard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Certilingua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di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Eccellenza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nelle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Competenze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Interculturali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(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aiuta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nella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riflessione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sull’esperienza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!) </w:t>
      </w:r>
    </w:p>
    <w:p w14:paraId="0000002E" w14:textId="77777777" w:rsidR="00642548" w:rsidRDefault="008215F0">
      <w:pPr>
        <w:numPr>
          <w:ilvl w:val="0"/>
          <w:numId w:val="2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Arricchire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riflessione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foto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(un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tocco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di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colore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aiuta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</w:rPr>
        <w:t>lettura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 xml:space="preserve">!) ma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u w:val="single"/>
        </w:rPr>
        <w:t>senza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u w:val="singl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u w:val="single"/>
        </w:rPr>
        <w:t>esagerare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</w:rPr>
        <w:t>.</w:t>
      </w:r>
    </w:p>
    <w:p w14:paraId="0000002F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14:paraId="00000030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</w:p>
    <w:p w14:paraId="00000031" w14:textId="77777777" w:rsidR="00642548" w:rsidRDefault="008215F0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FF0000"/>
          <w:sz w:val="36"/>
          <w:szCs w:val="36"/>
          <w:highlight w:val="white"/>
          <w:u w:val="single"/>
        </w:rPr>
      </w:pPr>
      <w:r>
        <w:rPr>
          <w:rFonts w:ascii="Roboto" w:eastAsia="Roboto" w:hAnsi="Roboto" w:cs="Roboto"/>
          <w:b/>
          <w:color w:val="FF0000"/>
          <w:sz w:val="36"/>
          <w:szCs w:val="36"/>
          <w:highlight w:val="white"/>
          <w:u w:val="single"/>
        </w:rPr>
        <w:t xml:space="preserve">5 DON’TS </w:t>
      </w:r>
    </w:p>
    <w:p w14:paraId="00000032" w14:textId="77777777" w:rsidR="00642548" w:rsidRDefault="008215F0">
      <w:pPr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NO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scrittura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a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caratteri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troppo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grandi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, con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grande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interlinea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o con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molte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foto</w:t>
      </w:r>
      <w:proofErr w:type="spellEnd"/>
    </w:p>
    <w:p w14:paraId="00000033" w14:textId="77777777" w:rsidR="00642548" w:rsidRDefault="008215F0">
      <w:pPr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No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errori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di spelling e di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morfosintassi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(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Livello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B2!) </w:t>
      </w:r>
    </w:p>
    <w:p w14:paraId="00000034" w14:textId="77777777" w:rsidR="00642548" w:rsidRDefault="008215F0">
      <w:pPr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NO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ripetizioni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dello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stesso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concetto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/idea </w:t>
      </w:r>
    </w:p>
    <w:p w14:paraId="00000035" w14:textId="77777777" w:rsidR="00642548" w:rsidRDefault="008215F0">
      <w:pPr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NO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luoghi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comuni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sul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paese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straniero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</w:p>
    <w:p w14:paraId="00000036" w14:textId="77777777" w:rsidR="00642548" w:rsidRDefault="008215F0">
      <w:pPr>
        <w:numPr>
          <w:ilvl w:val="0"/>
          <w:numId w:val="3"/>
        </w:num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NO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argomentazione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puramente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teorica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di un </w:t>
      </w:r>
      <w:proofErr w:type="spell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argomento</w:t>
      </w:r>
      <w:proofErr w:type="spell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</w:p>
    <w:p w14:paraId="00000037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</w:p>
    <w:p w14:paraId="00000038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</w:p>
    <w:p w14:paraId="00000039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b/>
          <w:color w:val="202124"/>
          <w:sz w:val="20"/>
          <w:szCs w:val="20"/>
          <w:highlight w:val="white"/>
        </w:rPr>
      </w:pPr>
    </w:p>
    <w:p w14:paraId="0000003A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0000003B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0000003C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0000003D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  <w:highlight w:val="yellow"/>
        </w:rPr>
      </w:pPr>
    </w:p>
    <w:p w14:paraId="0000003E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14:paraId="0000003F" w14:textId="77777777" w:rsidR="00642548" w:rsidRDefault="00642548">
      <w:pPr>
        <w:shd w:val="clear" w:color="auto" w:fill="FFFFFF"/>
        <w:spacing w:line="360" w:lineRule="auto"/>
        <w:rPr>
          <w:rFonts w:ascii="Roboto" w:eastAsia="Roboto" w:hAnsi="Roboto" w:cs="Roboto"/>
          <w:color w:val="202124"/>
          <w:sz w:val="20"/>
          <w:szCs w:val="20"/>
        </w:rPr>
      </w:pPr>
    </w:p>
    <w:p w14:paraId="00000040" w14:textId="77777777" w:rsidR="00642548" w:rsidRDefault="00642548"/>
    <w:sectPr w:rsidR="00642548">
      <w:pgSz w:w="11906" w:h="16838"/>
      <w:pgMar w:top="850" w:right="566" w:bottom="56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495"/>
    <w:multiLevelType w:val="multilevel"/>
    <w:tmpl w:val="6400E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6D32567"/>
    <w:multiLevelType w:val="multilevel"/>
    <w:tmpl w:val="26AE5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B26171E"/>
    <w:multiLevelType w:val="multilevel"/>
    <w:tmpl w:val="3C3C5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42548"/>
    <w:rsid w:val="00146D84"/>
    <w:rsid w:val="00155B64"/>
    <w:rsid w:val="00377182"/>
    <w:rsid w:val="004A6D8F"/>
    <w:rsid w:val="005F0E68"/>
    <w:rsid w:val="00642548"/>
    <w:rsid w:val="008215F0"/>
    <w:rsid w:val="009433DA"/>
    <w:rsid w:val="00C658C2"/>
    <w:rsid w:val="00E4646E"/>
    <w:rsid w:val="00E548A3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027E-8301-4B91-A025-18B207C0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alessandraantonini</dc:creator>
  <cp:lastModifiedBy>alessandraantonini</cp:lastModifiedBy>
  <cp:revision>7</cp:revision>
  <dcterms:created xsi:type="dcterms:W3CDTF">2020-09-08T06:26:00Z</dcterms:created>
  <dcterms:modified xsi:type="dcterms:W3CDTF">2020-09-08T08:28:00Z</dcterms:modified>
</cp:coreProperties>
</file>